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F12" w:rsidRDefault="009F1F12" w:rsidP="009F1F12">
      <w:pPr>
        <w:pStyle w:val="Ttulo2"/>
        <w:ind w:left="0"/>
        <w:rPr>
          <w:rFonts w:ascii="Dax" w:hAnsi="Dax"/>
        </w:rPr>
      </w:pPr>
    </w:p>
    <w:p w:rsidR="009F1F12" w:rsidRPr="007A4B44" w:rsidRDefault="009F1F12" w:rsidP="009F1F12">
      <w:pPr>
        <w:pStyle w:val="Ttulo2"/>
        <w:ind w:left="0"/>
        <w:rPr>
          <w:rFonts w:ascii="Dax" w:hAnsi="Dax"/>
        </w:rPr>
      </w:pPr>
      <w:r>
        <w:rPr>
          <w:rFonts w:ascii="Dax" w:hAnsi="Dax"/>
        </w:rPr>
        <w:t xml:space="preserve">PRIMEIRO TERMO ADITIVO AO </w:t>
      </w:r>
      <w:r w:rsidRPr="007A4B44">
        <w:rPr>
          <w:rFonts w:ascii="Dax" w:hAnsi="Dax"/>
        </w:rPr>
        <w:t>CONVÊNIO</w:t>
      </w:r>
      <w:r>
        <w:rPr>
          <w:rFonts w:ascii="Dax" w:hAnsi="Dax"/>
        </w:rPr>
        <w:t xml:space="preserve"> Nº 06/2014</w:t>
      </w:r>
    </w:p>
    <w:p w:rsidR="009F1F12" w:rsidRPr="007A4B44" w:rsidRDefault="009F1F12" w:rsidP="009F1F12">
      <w:pPr>
        <w:ind w:left="1080"/>
        <w:jc w:val="both"/>
        <w:rPr>
          <w:rFonts w:ascii="Dax" w:hAnsi="Dax"/>
        </w:rPr>
      </w:pPr>
    </w:p>
    <w:p w:rsidR="009F1F12" w:rsidRPr="00D301C6" w:rsidRDefault="009F1F12" w:rsidP="009F1F12">
      <w:pPr>
        <w:jc w:val="both"/>
        <w:rPr>
          <w:rFonts w:ascii="Arial" w:hAnsi="Arial" w:cs="Arial"/>
          <w:sz w:val="22"/>
        </w:rPr>
      </w:pPr>
      <w:r w:rsidRPr="00D301C6">
        <w:rPr>
          <w:rFonts w:ascii="Dax" w:hAnsi="Dax"/>
          <w:sz w:val="22"/>
        </w:rPr>
        <w:t xml:space="preserve">Que </w:t>
      </w:r>
      <w:r w:rsidRPr="00D301C6">
        <w:rPr>
          <w:rFonts w:ascii="Dax" w:hAnsi="Dax"/>
          <w:sz w:val="22"/>
        </w:rPr>
        <w:t>firmam</w:t>
      </w:r>
      <w:r w:rsidRPr="00D301C6">
        <w:rPr>
          <w:rFonts w:ascii="Dax" w:hAnsi="Dax"/>
          <w:sz w:val="22"/>
        </w:rPr>
        <w:t xml:space="preserve"> de um lado o </w:t>
      </w:r>
      <w:r w:rsidRPr="00D301C6">
        <w:rPr>
          <w:rFonts w:ascii="Dax" w:hAnsi="Dax"/>
          <w:b/>
          <w:sz w:val="22"/>
        </w:rPr>
        <w:t>Município de Presidente Castello Branco</w:t>
      </w:r>
      <w:r w:rsidRPr="00D301C6">
        <w:rPr>
          <w:rFonts w:ascii="Dax" w:hAnsi="Dax"/>
          <w:sz w:val="22"/>
        </w:rPr>
        <w:t xml:space="preserve">, </w:t>
      </w:r>
      <w:r w:rsidRPr="00D301C6">
        <w:rPr>
          <w:rFonts w:ascii="Dax" w:hAnsi="Dax"/>
          <w:b/>
          <w:sz w:val="22"/>
        </w:rPr>
        <w:t>Estado de Santa Catarina</w:t>
      </w:r>
      <w:r w:rsidRPr="00D301C6">
        <w:rPr>
          <w:rFonts w:ascii="Dax" w:hAnsi="Dax"/>
          <w:sz w:val="22"/>
        </w:rPr>
        <w:t xml:space="preserve">, através do </w:t>
      </w:r>
      <w:r w:rsidRPr="00D301C6">
        <w:rPr>
          <w:rFonts w:ascii="Dax" w:hAnsi="Dax"/>
          <w:b/>
          <w:sz w:val="22"/>
        </w:rPr>
        <w:t>Fundo Municipal de Saúde – FMS</w:t>
      </w:r>
      <w:r w:rsidRPr="00D301C6">
        <w:rPr>
          <w:rFonts w:ascii="Dax" w:hAnsi="Dax"/>
          <w:sz w:val="22"/>
        </w:rPr>
        <w:t xml:space="preserve">, pessoa jurídica de direito público interno, com sede na Rua 17 de Fevereiro, nº 374, centro, inscrito no CNPJ/MF sob o nº 11.333.647/0001-51, representada </w:t>
      </w:r>
      <w:r w:rsidRPr="00D301C6">
        <w:rPr>
          <w:rFonts w:ascii="Dax" w:hAnsi="Dax"/>
          <w:sz w:val="22"/>
        </w:rPr>
        <w:t>pelo</w:t>
      </w:r>
      <w:r w:rsidRPr="00D301C6">
        <w:rPr>
          <w:rFonts w:ascii="Dax" w:hAnsi="Dax"/>
          <w:sz w:val="22"/>
        </w:rPr>
        <w:t xml:space="preserve"> </w:t>
      </w:r>
      <w:r w:rsidRPr="00D301C6">
        <w:rPr>
          <w:rFonts w:ascii="Dax" w:hAnsi="Dax"/>
          <w:sz w:val="22"/>
        </w:rPr>
        <w:t>Secretário</w:t>
      </w:r>
      <w:r w:rsidRPr="00D301C6">
        <w:rPr>
          <w:rFonts w:ascii="Dax" w:hAnsi="Dax"/>
          <w:sz w:val="22"/>
        </w:rPr>
        <w:t xml:space="preserve"> Municipal de Saúde e Bem Estar Social, Sr. </w:t>
      </w:r>
      <w:r w:rsidRPr="00D301C6">
        <w:rPr>
          <w:rFonts w:ascii="Dax" w:hAnsi="Dax"/>
          <w:b/>
          <w:sz w:val="22"/>
        </w:rPr>
        <w:t>Ademir Domingos Miotto</w:t>
      </w:r>
      <w:r w:rsidRPr="00D301C6">
        <w:rPr>
          <w:rFonts w:ascii="Dax" w:hAnsi="Dax"/>
          <w:sz w:val="22"/>
        </w:rPr>
        <w:t>, brasileir</w:t>
      </w:r>
      <w:r w:rsidRPr="00D301C6">
        <w:rPr>
          <w:rFonts w:ascii="Dax" w:hAnsi="Dax"/>
          <w:sz w:val="22"/>
        </w:rPr>
        <w:t>o</w:t>
      </w:r>
      <w:r w:rsidRPr="00D301C6">
        <w:rPr>
          <w:rFonts w:ascii="Dax" w:hAnsi="Dax"/>
          <w:sz w:val="22"/>
        </w:rPr>
        <w:t>, casad</w:t>
      </w:r>
      <w:r w:rsidRPr="00D301C6">
        <w:rPr>
          <w:rFonts w:ascii="Dax" w:hAnsi="Dax"/>
          <w:sz w:val="22"/>
        </w:rPr>
        <w:t>o</w:t>
      </w:r>
      <w:r w:rsidRPr="00D301C6">
        <w:rPr>
          <w:rFonts w:ascii="Dax" w:hAnsi="Dax"/>
          <w:sz w:val="22"/>
        </w:rPr>
        <w:t xml:space="preserve">, residente </w:t>
      </w:r>
      <w:r w:rsidRPr="00D301C6">
        <w:rPr>
          <w:rFonts w:ascii="Dax" w:hAnsi="Dax"/>
          <w:sz w:val="22"/>
        </w:rPr>
        <w:t>na Rua Paraná</w:t>
      </w:r>
      <w:r w:rsidRPr="00D301C6">
        <w:rPr>
          <w:rFonts w:ascii="Dax" w:hAnsi="Dax"/>
          <w:sz w:val="22"/>
        </w:rPr>
        <w:t>,</w:t>
      </w:r>
      <w:r w:rsidRPr="00D301C6">
        <w:rPr>
          <w:rFonts w:ascii="Dax" w:hAnsi="Dax"/>
          <w:sz w:val="22"/>
        </w:rPr>
        <w:t xml:space="preserve"> centro, </w:t>
      </w:r>
      <w:r w:rsidRPr="00D301C6">
        <w:rPr>
          <w:rFonts w:ascii="Dax" w:hAnsi="Dax"/>
          <w:sz w:val="22"/>
        </w:rPr>
        <w:t>neste município, inscrit</w:t>
      </w:r>
      <w:r w:rsidRPr="00D301C6">
        <w:rPr>
          <w:rFonts w:ascii="Dax" w:hAnsi="Dax"/>
          <w:sz w:val="22"/>
        </w:rPr>
        <w:t>o</w:t>
      </w:r>
      <w:r w:rsidRPr="00D301C6">
        <w:rPr>
          <w:rFonts w:ascii="Dax" w:hAnsi="Dax"/>
          <w:sz w:val="22"/>
        </w:rPr>
        <w:t xml:space="preserve"> no CPF sob o nº </w:t>
      </w:r>
      <w:r w:rsidRPr="00D301C6">
        <w:rPr>
          <w:rFonts w:ascii="Dax" w:hAnsi="Dax"/>
          <w:sz w:val="22"/>
        </w:rPr>
        <w:t>437.447.889-20</w:t>
      </w:r>
      <w:r w:rsidRPr="00D301C6">
        <w:rPr>
          <w:rFonts w:ascii="Dax" w:hAnsi="Dax"/>
          <w:sz w:val="22"/>
        </w:rPr>
        <w:t xml:space="preserve">, doravante neste instrumento de convênio identificado apenas como </w:t>
      </w:r>
      <w:r w:rsidRPr="00D301C6">
        <w:rPr>
          <w:rFonts w:ascii="Dax" w:hAnsi="Dax"/>
          <w:b/>
          <w:sz w:val="22"/>
        </w:rPr>
        <w:t>MUNICIPIO/FMS</w:t>
      </w:r>
      <w:r w:rsidRPr="00D301C6">
        <w:rPr>
          <w:rFonts w:ascii="Dax" w:hAnsi="Dax"/>
          <w:sz w:val="22"/>
        </w:rPr>
        <w:t xml:space="preserve">; e de outro lado, a </w:t>
      </w:r>
      <w:r w:rsidRPr="00D301C6">
        <w:rPr>
          <w:rFonts w:ascii="Dax" w:hAnsi="Dax"/>
          <w:b/>
          <w:sz w:val="22"/>
        </w:rPr>
        <w:t>BENEFICENCIA CAMILIANA DO SUL</w:t>
      </w:r>
      <w:r w:rsidRPr="00D301C6">
        <w:rPr>
          <w:rFonts w:ascii="Dax" w:hAnsi="Dax"/>
          <w:sz w:val="22"/>
        </w:rPr>
        <w:t xml:space="preserve"> – </w:t>
      </w:r>
      <w:r w:rsidRPr="00D301C6">
        <w:rPr>
          <w:rFonts w:ascii="Dax" w:hAnsi="Dax"/>
          <w:b/>
          <w:sz w:val="22"/>
        </w:rPr>
        <w:t>Hospital São Francisco</w:t>
      </w:r>
      <w:r w:rsidRPr="00D301C6">
        <w:rPr>
          <w:rFonts w:ascii="Dax" w:hAnsi="Dax"/>
          <w:sz w:val="22"/>
        </w:rPr>
        <w:t xml:space="preserve">, pessoa jurídica de direito privado, estabelecida na cidade de Concórdia (SC), à Rua Marechal Deodoro, nº 915, inscrito no CNPJ/MF sob o nº 83.506.030/0002-82, neste </w:t>
      </w:r>
      <w:r w:rsidRPr="00D301C6">
        <w:rPr>
          <w:rFonts w:ascii="Dax" w:hAnsi="Dax"/>
          <w:sz w:val="22"/>
        </w:rPr>
        <w:t>ato representado</w:t>
      </w:r>
      <w:r w:rsidRPr="00D301C6">
        <w:rPr>
          <w:rFonts w:ascii="Dax" w:hAnsi="Dax"/>
          <w:sz w:val="22"/>
        </w:rPr>
        <w:t xml:space="preserve"> por </w:t>
      </w:r>
      <w:r w:rsidRPr="00D301C6">
        <w:rPr>
          <w:rFonts w:ascii="Dax" w:hAnsi="Dax"/>
          <w:sz w:val="22"/>
        </w:rPr>
        <w:t>seus representantes legais, adiante identificados</w:t>
      </w:r>
      <w:r w:rsidRPr="00D301C6">
        <w:rPr>
          <w:rFonts w:ascii="Dax" w:hAnsi="Dax"/>
          <w:sz w:val="22"/>
        </w:rPr>
        <w:t xml:space="preserve"> apenas como </w:t>
      </w:r>
      <w:r w:rsidRPr="00D301C6">
        <w:rPr>
          <w:rFonts w:ascii="Dax" w:hAnsi="Dax"/>
          <w:b/>
          <w:sz w:val="22"/>
        </w:rPr>
        <w:t>HOSPITAL</w:t>
      </w:r>
      <w:r w:rsidRPr="00D301C6">
        <w:rPr>
          <w:rFonts w:ascii="Dax" w:hAnsi="Dax"/>
          <w:sz w:val="22"/>
        </w:rPr>
        <w:t xml:space="preserve"> </w:t>
      </w:r>
      <w:r w:rsidRPr="00D301C6">
        <w:rPr>
          <w:rFonts w:ascii="Arial" w:hAnsi="Arial" w:cs="Arial"/>
          <w:sz w:val="22"/>
        </w:rPr>
        <w:t xml:space="preserve">resolvem de comum acordo e com fundamento no art. 57, II, da Lei nº 8.666/93, </w:t>
      </w:r>
      <w:r w:rsidRPr="00D301C6">
        <w:rPr>
          <w:rFonts w:ascii="Arial" w:hAnsi="Arial" w:cs="Arial"/>
          <w:i/>
          <w:sz w:val="22"/>
        </w:rPr>
        <w:t>aditivar</w:t>
      </w:r>
      <w:r w:rsidRPr="00D301C6">
        <w:rPr>
          <w:rFonts w:ascii="Arial" w:hAnsi="Arial" w:cs="Arial"/>
          <w:sz w:val="22"/>
        </w:rPr>
        <w:t xml:space="preserve"> o </w:t>
      </w:r>
      <w:r w:rsidRPr="00D301C6">
        <w:rPr>
          <w:rFonts w:ascii="Arial" w:hAnsi="Arial" w:cs="Arial"/>
          <w:sz w:val="22"/>
        </w:rPr>
        <w:t>Convênio</w:t>
      </w:r>
      <w:r w:rsidRPr="00D301C6">
        <w:rPr>
          <w:rFonts w:ascii="Arial" w:hAnsi="Arial" w:cs="Arial"/>
          <w:sz w:val="22"/>
        </w:rPr>
        <w:t xml:space="preserve"> nº </w:t>
      </w:r>
      <w:r w:rsidRPr="00D301C6">
        <w:rPr>
          <w:rFonts w:ascii="Arial" w:hAnsi="Arial" w:cs="Arial"/>
          <w:sz w:val="22"/>
        </w:rPr>
        <w:t>06</w:t>
      </w:r>
      <w:r w:rsidRPr="00D301C6">
        <w:rPr>
          <w:rFonts w:ascii="Arial" w:hAnsi="Arial" w:cs="Arial"/>
          <w:sz w:val="22"/>
        </w:rPr>
        <w:t>/2014</w:t>
      </w:r>
      <w:r w:rsidRPr="00D301C6">
        <w:rPr>
          <w:rFonts w:ascii="Arial" w:hAnsi="Arial" w:cs="Arial"/>
          <w:sz w:val="22"/>
        </w:rPr>
        <w:t>.</w:t>
      </w:r>
      <w:r w:rsidRPr="00D301C6">
        <w:rPr>
          <w:rFonts w:ascii="Arial" w:hAnsi="Arial" w:cs="Arial"/>
          <w:sz w:val="22"/>
        </w:rPr>
        <w:t xml:space="preserve"> </w:t>
      </w:r>
      <w:r w:rsidRPr="00D301C6">
        <w:rPr>
          <w:rFonts w:ascii="Arial" w:hAnsi="Arial" w:cs="Arial"/>
          <w:sz w:val="22"/>
        </w:rPr>
        <w:t>C</w:t>
      </w:r>
      <w:r w:rsidRPr="00D301C6">
        <w:rPr>
          <w:rFonts w:ascii="Arial" w:hAnsi="Arial" w:cs="Arial"/>
          <w:sz w:val="22"/>
        </w:rPr>
        <w:t>onsiderando que o orçamento do exercício de 2016 (LOA nº 1.745/2015) contempla recursos para cobertura das despesas deste aditivo; considerando a necessidade da continuidade dos serviços contratados; considerando o princípio da economicidade, por razões de oportunidade, conveniência e interesse público, nos seguintes termos:</w:t>
      </w:r>
    </w:p>
    <w:p w:rsidR="009F1F12" w:rsidRPr="00D301C6" w:rsidRDefault="009F1F12" w:rsidP="009F1F12">
      <w:pPr>
        <w:jc w:val="both"/>
        <w:rPr>
          <w:rFonts w:ascii="Dax" w:hAnsi="Dax"/>
          <w:sz w:val="22"/>
        </w:rPr>
      </w:pPr>
    </w:p>
    <w:p w:rsidR="009F1F12" w:rsidRPr="00D301C6" w:rsidRDefault="009F1F12" w:rsidP="009F1F12">
      <w:pPr>
        <w:jc w:val="both"/>
        <w:rPr>
          <w:rFonts w:ascii="Dax" w:hAnsi="Dax"/>
          <w:b/>
          <w:sz w:val="22"/>
        </w:rPr>
      </w:pPr>
      <w:r w:rsidRPr="00D301C6">
        <w:rPr>
          <w:rFonts w:ascii="Dax" w:hAnsi="Dax"/>
          <w:b/>
          <w:sz w:val="22"/>
        </w:rPr>
        <w:t>CLÁUSULA PRIMEIRA – DO OBJETO:</w:t>
      </w:r>
    </w:p>
    <w:p w:rsidR="009F1F12" w:rsidRPr="00D301C6" w:rsidRDefault="009F1F12" w:rsidP="009F1F12">
      <w:pPr>
        <w:jc w:val="both"/>
        <w:rPr>
          <w:rFonts w:ascii="Dax" w:hAnsi="Dax"/>
          <w:sz w:val="22"/>
        </w:rPr>
      </w:pPr>
      <w:r w:rsidRPr="00D301C6">
        <w:rPr>
          <w:rFonts w:ascii="Dax" w:hAnsi="Dax"/>
          <w:sz w:val="22"/>
        </w:rPr>
        <w:t xml:space="preserve">O </w:t>
      </w:r>
      <w:r w:rsidRPr="00D301C6">
        <w:rPr>
          <w:rFonts w:ascii="Dax" w:hAnsi="Dax"/>
          <w:b/>
          <w:sz w:val="22"/>
        </w:rPr>
        <w:t>Termo Aditivo</w:t>
      </w:r>
      <w:r w:rsidRPr="00D301C6">
        <w:rPr>
          <w:rFonts w:ascii="Dax" w:hAnsi="Dax"/>
          <w:sz w:val="22"/>
        </w:rPr>
        <w:t xml:space="preserve"> </w:t>
      </w:r>
      <w:r w:rsidRPr="00D301C6">
        <w:rPr>
          <w:rFonts w:ascii="Dax" w:hAnsi="Dax"/>
          <w:sz w:val="22"/>
        </w:rPr>
        <w:t xml:space="preserve">tem por objeto o estabelecimento de um sistema de cooperação técnico-financeira entre o </w:t>
      </w:r>
      <w:r w:rsidRPr="00D301C6">
        <w:rPr>
          <w:rFonts w:ascii="Dax" w:hAnsi="Dax"/>
          <w:b/>
          <w:sz w:val="22"/>
        </w:rPr>
        <w:t>MUNICÍPIO/FMS</w:t>
      </w:r>
      <w:r w:rsidRPr="00D301C6">
        <w:rPr>
          <w:rFonts w:ascii="Dax" w:hAnsi="Dax"/>
          <w:sz w:val="22"/>
        </w:rPr>
        <w:t xml:space="preserve"> e o </w:t>
      </w:r>
      <w:r w:rsidRPr="00D301C6">
        <w:rPr>
          <w:rFonts w:ascii="Dax" w:hAnsi="Dax"/>
          <w:b/>
          <w:sz w:val="22"/>
        </w:rPr>
        <w:t>HOSPITAL</w:t>
      </w:r>
      <w:r w:rsidRPr="00D301C6">
        <w:rPr>
          <w:rFonts w:ascii="Dax" w:hAnsi="Dax"/>
          <w:sz w:val="22"/>
        </w:rPr>
        <w:t xml:space="preserve">, objetivando a manutenção de atendimento médico de urgência e emergência aos habitantes do </w:t>
      </w:r>
      <w:r w:rsidRPr="00D301C6">
        <w:rPr>
          <w:rFonts w:ascii="Dax" w:hAnsi="Dax"/>
          <w:b/>
          <w:sz w:val="22"/>
        </w:rPr>
        <w:t>MUNICÍPIO/FMS</w:t>
      </w:r>
      <w:r w:rsidRPr="00D301C6">
        <w:rPr>
          <w:rFonts w:ascii="Dax" w:hAnsi="Dax"/>
          <w:sz w:val="22"/>
        </w:rPr>
        <w:t xml:space="preserve">, em regime de sobreaviso, no Pronto Socorro do </w:t>
      </w:r>
      <w:r w:rsidRPr="00D301C6">
        <w:rPr>
          <w:rFonts w:ascii="Dax" w:hAnsi="Dax"/>
          <w:b/>
          <w:sz w:val="22"/>
        </w:rPr>
        <w:t>HOSPITAL</w:t>
      </w:r>
      <w:r w:rsidRPr="00D301C6">
        <w:rPr>
          <w:rFonts w:ascii="Dax" w:hAnsi="Dax"/>
          <w:sz w:val="22"/>
        </w:rPr>
        <w:t>.</w:t>
      </w:r>
    </w:p>
    <w:p w:rsidR="009F1F12" w:rsidRPr="00D301C6" w:rsidRDefault="009F1F12" w:rsidP="009F1F12">
      <w:pPr>
        <w:ind w:left="567" w:hanging="567"/>
        <w:jc w:val="both"/>
        <w:rPr>
          <w:rFonts w:ascii="Dax" w:hAnsi="Dax"/>
          <w:sz w:val="22"/>
        </w:rPr>
      </w:pPr>
      <w:r w:rsidRPr="00D301C6">
        <w:rPr>
          <w:rFonts w:ascii="Dax" w:hAnsi="Dax"/>
          <w:sz w:val="22"/>
        </w:rPr>
        <w:t xml:space="preserve">§ 1º </w:t>
      </w:r>
      <w:r w:rsidRPr="00D301C6">
        <w:rPr>
          <w:rFonts w:ascii="Dax" w:hAnsi="Dax"/>
          <w:sz w:val="22"/>
        </w:rPr>
        <w:tab/>
        <w:t xml:space="preserve">O Corpo Clínico do </w:t>
      </w:r>
      <w:r w:rsidRPr="00D301C6">
        <w:rPr>
          <w:rFonts w:ascii="Dax" w:hAnsi="Dax"/>
          <w:b/>
          <w:sz w:val="22"/>
        </w:rPr>
        <w:t>HOSPITAL</w:t>
      </w:r>
      <w:r w:rsidRPr="00D301C6">
        <w:rPr>
          <w:rFonts w:ascii="Dax" w:hAnsi="Dax"/>
          <w:sz w:val="22"/>
        </w:rPr>
        <w:t xml:space="preserve"> realizará os atendimentos, mediante escala de sobreaviso nas especialidades de Clínica Médica, Pediatria, </w:t>
      </w:r>
      <w:proofErr w:type="spellStart"/>
      <w:r w:rsidRPr="00D301C6">
        <w:rPr>
          <w:rFonts w:ascii="Dax" w:hAnsi="Dax"/>
          <w:sz w:val="22"/>
        </w:rPr>
        <w:t>Gineco</w:t>
      </w:r>
      <w:proofErr w:type="spellEnd"/>
      <w:r w:rsidRPr="00D301C6">
        <w:rPr>
          <w:rFonts w:ascii="Dax" w:hAnsi="Dax"/>
          <w:sz w:val="22"/>
        </w:rPr>
        <w:t xml:space="preserve">-Obstetrícia, Cirurgia Geral, </w:t>
      </w:r>
      <w:proofErr w:type="spellStart"/>
      <w:r w:rsidRPr="00D301C6">
        <w:rPr>
          <w:rFonts w:ascii="Dax" w:hAnsi="Dax"/>
          <w:sz w:val="22"/>
        </w:rPr>
        <w:t>Anestesiologia</w:t>
      </w:r>
      <w:proofErr w:type="spellEnd"/>
      <w:r w:rsidRPr="00D301C6">
        <w:rPr>
          <w:rFonts w:ascii="Dax" w:hAnsi="Dax"/>
          <w:sz w:val="22"/>
        </w:rPr>
        <w:t>, Neurocirurgia, Ortopedia e Traumatologia, Cirurgia Vascular e Cardiologia.</w:t>
      </w:r>
    </w:p>
    <w:p w:rsidR="009F1F12" w:rsidRPr="00D301C6" w:rsidRDefault="009F1F12" w:rsidP="009F1F12">
      <w:pPr>
        <w:ind w:left="567" w:hanging="567"/>
        <w:jc w:val="both"/>
        <w:rPr>
          <w:rFonts w:ascii="Dax" w:hAnsi="Dax"/>
          <w:sz w:val="22"/>
        </w:rPr>
      </w:pPr>
      <w:r w:rsidRPr="00D301C6">
        <w:rPr>
          <w:rFonts w:ascii="Dax" w:hAnsi="Dax"/>
          <w:sz w:val="22"/>
        </w:rPr>
        <w:t xml:space="preserve">§ 2º </w:t>
      </w:r>
      <w:r w:rsidRPr="00D301C6">
        <w:rPr>
          <w:rFonts w:ascii="Dax" w:hAnsi="Dax"/>
          <w:sz w:val="22"/>
        </w:rPr>
        <w:tab/>
        <w:t xml:space="preserve">Além das especialidades do parágrafo anterior, o Corpo Clínico do </w:t>
      </w:r>
      <w:r w:rsidRPr="00D301C6">
        <w:rPr>
          <w:rFonts w:ascii="Dax" w:hAnsi="Dax"/>
          <w:b/>
          <w:sz w:val="22"/>
        </w:rPr>
        <w:t>HOSPITAL</w:t>
      </w:r>
      <w:r w:rsidRPr="00D301C6">
        <w:rPr>
          <w:rFonts w:ascii="Dax" w:hAnsi="Dax"/>
          <w:sz w:val="22"/>
        </w:rPr>
        <w:t xml:space="preserve"> realizará os atendimentos nas especialidades de Oftalmologia, Pneumologia, Otorrinolaringologia, Urologia e Psiquiatria, mediante chamados, cujos profissionais serão acionados pelo especialista de uma das áreas descritas no § 1º desta cláusula, que estiver atendendo ao paciente.</w:t>
      </w:r>
    </w:p>
    <w:p w:rsidR="009F1F12" w:rsidRPr="00D301C6" w:rsidRDefault="009F1F12" w:rsidP="009F1F12">
      <w:pPr>
        <w:jc w:val="both"/>
        <w:rPr>
          <w:rFonts w:ascii="Dax" w:hAnsi="Dax"/>
          <w:sz w:val="22"/>
        </w:rPr>
      </w:pPr>
    </w:p>
    <w:p w:rsidR="009F1F12" w:rsidRPr="00D301C6" w:rsidRDefault="009F1F12" w:rsidP="009F1F12">
      <w:pPr>
        <w:jc w:val="both"/>
        <w:rPr>
          <w:rFonts w:ascii="Dax" w:hAnsi="Dax"/>
          <w:b/>
          <w:sz w:val="22"/>
        </w:rPr>
      </w:pPr>
      <w:r w:rsidRPr="00D301C6">
        <w:rPr>
          <w:rFonts w:ascii="Dax" w:hAnsi="Dax"/>
          <w:b/>
          <w:sz w:val="22"/>
        </w:rPr>
        <w:t xml:space="preserve">CLÁUSULA SEGUNDA – </w:t>
      </w:r>
      <w:r w:rsidRPr="00D301C6">
        <w:rPr>
          <w:rFonts w:ascii="Dax" w:hAnsi="Dax"/>
          <w:b/>
          <w:sz w:val="22"/>
        </w:rPr>
        <w:t>DA VIGÊNCIA</w:t>
      </w:r>
    </w:p>
    <w:p w:rsidR="009F1F12" w:rsidRPr="00D301C6" w:rsidRDefault="009F1F12" w:rsidP="00D301C6">
      <w:pPr>
        <w:jc w:val="both"/>
        <w:rPr>
          <w:rFonts w:ascii="Arial" w:hAnsi="Arial" w:cs="Arial"/>
          <w:sz w:val="22"/>
        </w:rPr>
      </w:pPr>
      <w:r w:rsidRPr="00D301C6">
        <w:rPr>
          <w:rFonts w:ascii="Arial" w:hAnsi="Arial" w:cs="Arial"/>
          <w:sz w:val="22"/>
        </w:rPr>
        <w:t xml:space="preserve">O presente </w:t>
      </w:r>
      <w:r w:rsidRPr="00D301C6">
        <w:rPr>
          <w:rFonts w:ascii="Arial" w:hAnsi="Arial" w:cs="Arial"/>
          <w:b/>
          <w:sz w:val="22"/>
        </w:rPr>
        <w:t>Termo Aditivo</w:t>
      </w:r>
      <w:r w:rsidRPr="00D301C6">
        <w:rPr>
          <w:rFonts w:ascii="Arial" w:hAnsi="Arial" w:cs="Arial"/>
          <w:sz w:val="22"/>
        </w:rPr>
        <w:t xml:space="preserve"> tem por objeto a prorrogação do C</w:t>
      </w:r>
      <w:r w:rsidR="00416E56" w:rsidRPr="00D301C6">
        <w:rPr>
          <w:rFonts w:ascii="Arial" w:hAnsi="Arial" w:cs="Arial"/>
          <w:sz w:val="22"/>
        </w:rPr>
        <w:t>onvênio</w:t>
      </w:r>
      <w:r w:rsidRPr="00D301C6">
        <w:rPr>
          <w:rFonts w:ascii="Arial" w:hAnsi="Arial" w:cs="Arial"/>
          <w:sz w:val="22"/>
        </w:rPr>
        <w:t xml:space="preserve"> nº </w:t>
      </w:r>
      <w:r w:rsidR="00416E56" w:rsidRPr="00D301C6">
        <w:rPr>
          <w:rFonts w:ascii="Arial" w:hAnsi="Arial" w:cs="Arial"/>
          <w:sz w:val="22"/>
        </w:rPr>
        <w:t>06</w:t>
      </w:r>
      <w:r w:rsidRPr="00D301C6">
        <w:rPr>
          <w:rFonts w:ascii="Arial" w:hAnsi="Arial" w:cs="Arial"/>
          <w:sz w:val="22"/>
        </w:rPr>
        <w:t>/2014, conforme a sua Cláusula S</w:t>
      </w:r>
      <w:r w:rsidRPr="00D301C6">
        <w:rPr>
          <w:rFonts w:ascii="Arial" w:hAnsi="Arial" w:cs="Arial"/>
          <w:sz w:val="22"/>
        </w:rPr>
        <w:t>egunda</w:t>
      </w:r>
      <w:r w:rsidRPr="00D301C6">
        <w:rPr>
          <w:rFonts w:ascii="Arial" w:hAnsi="Arial" w:cs="Arial"/>
          <w:sz w:val="22"/>
        </w:rPr>
        <w:t>, para 31 de dezembro de 2016, podendo haver prorrogações.</w:t>
      </w:r>
    </w:p>
    <w:p w:rsidR="009F1F12" w:rsidRPr="00D301C6" w:rsidRDefault="009F1F12" w:rsidP="00D301C6">
      <w:pPr>
        <w:jc w:val="both"/>
        <w:rPr>
          <w:rFonts w:ascii="Dax" w:hAnsi="Dax"/>
          <w:sz w:val="22"/>
        </w:rPr>
      </w:pPr>
    </w:p>
    <w:p w:rsidR="009F1F12" w:rsidRPr="00D301C6" w:rsidRDefault="009F1F12" w:rsidP="00D301C6">
      <w:pPr>
        <w:jc w:val="both"/>
        <w:rPr>
          <w:rFonts w:ascii="Arial" w:eastAsia="Batang" w:hAnsi="Arial" w:cs="Arial"/>
          <w:sz w:val="22"/>
        </w:rPr>
      </w:pPr>
      <w:bookmarkStart w:id="0" w:name="Texto21"/>
      <w:r w:rsidRPr="00D301C6">
        <w:rPr>
          <w:rFonts w:ascii="Arial" w:hAnsi="Arial" w:cs="Arial"/>
          <w:sz w:val="22"/>
        </w:rPr>
        <w:t xml:space="preserve">E, por estarem justas e acordadas, assinam o presente Termo Aditivo de prorrogação de prazo, em três vias de igual teor e forma na presença das testemunhas. </w:t>
      </w:r>
    </w:p>
    <w:p w:rsidR="009F1F12" w:rsidRPr="00D301C6" w:rsidRDefault="009F1F12" w:rsidP="00D301C6">
      <w:pPr>
        <w:jc w:val="both"/>
        <w:rPr>
          <w:rFonts w:ascii="Arial" w:hAnsi="Arial" w:cs="Arial"/>
          <w:sz w:val="22"/>
        </w:rPr>
      </w:pPr>
    </w:p>
    <w:p w:rsidR="009F1F12" w:rsidRPr="00D301C6" w:rsidRDefault="009F1F12" w:rsidP="00D301C6">
      <w:pPr>
        <w:jc w:val="both"/>
        <w:rPr>
          <w:rFonts w:ascii="Arial" w:hAnsi="Arial" w:cs="Arial"/>
          <w:sz w:val="22"/>
        </w:rPr>
      </w:pPr>
      <w:r w:rsidRPr="00D301C6">
        <w:rPr>
          <w:rFonts w:ascii="Arial" w:hAnsi="Arial" w:cs="Arial"/>
          <w:sz w:val="22"/>
        </w:rPr>
        <w:t xml:space="preserve">Presidente Castello Branco </w:t>
      </w:r>
      <w:bookmarkEnd w:id="0"/>
      <w:r w:rsidRPr="00D301C6">
        <w:rPr>
          <w:rFonts w:ascii="Arial" w:hAnsi="Arial" w:cs="Arial"/>
          <w:sz w:val="22"/>
        </w:rPr>
        <w:t>(SC), 21 de dezembro de 2015.</w:t>
      </w:r>
    </w:p>
    <w:p w:rsidR="009F1F12" w:rsidRPr="00D301C6" w:rsidRDefault="009F1F12" w:rsidP="009F1F12">
      <w:pPr>
        <w:rPr>
          <w:rFonts w:ascii="Arial" w:hAnsi="Arial" w:cs="Arial"/>
          <w:b/>
          <w:sz w:val="22"/>
        </w:rPr>
      </w:pPr>
    </w:p>
    <w:p w:rsidR="009F1F12" w:rsidRDefault="009F1F12" w:rsidP="009F1F12">
      <w:pPr>
        <w:rPr>
          <w:rFonts w:ascii="Arial" w:hAnsi="Arial" w:cs="Arial"/>
          <w:b/>
        </w:rPr>
      </w:pPr>
    </w:p>
    <w:p w:rsidR="009F1F12" w:rsidRPr="00D301C6" w:rsidRDefault="009F1F12" w:rsidP="009F1F12">
      <w:pPr>
        <w:rPr>
          <w:rFonts w:ascii="Arial" w:hAnsi="Arial" w:cs="Arial"/>
          <w:b/>
          <w:sz w:val="22"/>
        </w:rPr>
      </w:pPr>
      <w:r w:rsidRPr="00D301C6">
        <w:rPr>
          <w:rFonts w:ascii="Arial" w:hAnsi="Arial" w:cs="Arial"/>
          <w:b/>
          <w:sz w:val="22"/>
        </w:rPr>
        <w:t xml:space="preserve">  Claudio Sartori                                                      </w:t>
      </w:r>
    </w:p>
    <w:p w:rsidR="009F1F12" w:rsidRPr="00D301C6" w:rsidRDefault="009F1F12" w:rsidP="009F1F12">
      <w:pPr>
        <w:jc w:val="both"/>
        <w:rPr>
          <w:rFonts w:ascii="Arial" w:hAnsi="Arial" w:cs="Arial"/>
          <w:sz w:val="22"/>
        </w:rPr>
      </w:pPr>
      <w:r w:rsidRPr="00D301C6">
        <w:rPr>
          <w:rFonts w:ascii="Arial" w:hAnsi="Arial" w:cs="Arial"/>
          <w:sz w:val="22"/>
        </w:rPr>
        <w:t>Prefeito Municipal                                                               Contratado</w:t>
      </w:r>
    </w:p>
    <w:p w:rsidR="009F1F12" w:rsidRPr="00D301C6" w:rsidRDefault="009F1F12" w:rsidP="009F1F12">
      <w:pPr>
        <w:jc w:val="both"/>
        <w:rPr>
          <w:rFonts w:ascii="Arial" w:hAnsi="Arial" w:cs="Arial"/>
          <w:b/>
          <w:sz w:val="22"/>
        </w:rPr>
      </w:pPr>
      <w:r w:rsidRPr="00D301C6">
        <w:rPr>
          <w:rFonts w:ascii="Arial" w:hAnsi="Arial" w:cs="Arial"/>
          <w:sz w:val="22"/>
        </w:rPr>
        <w:t xml:space="preserve">                                                       </w:t>
      </w:r>
    </w:p>
    <w:p w:rsidR="009F1F12" w:rsidRPr="00D301C6" w:rsidRDefault="009F1F12" w:rsidP="009F1F12">
      <w:pPr>
        <w:jc w:val="both"/>
        <w:rPr>
          <w:rFonts w:ascii="Arial" w:hAnsi="Arial" w:cs="Arial"/>
          <w:b/>
          <w:sz w:val="22"/>
          <w:u w:val="single"/>
        </w:rPr>
      </w:pPr>
      <w:r w:rsidRPr="00D301C6">
        <w:rPr>
          <w:rFonts w:ascii="Arial" w:hAnsi="Arial" w:cs="Arial"/>
          <w:b/>
          <w:sz w:val="22"/>
          <w:u w:val="single"/>
        </w:rPr>
        <w:t>Testemunhas:</w:t>
      </w:r>
    </w:p>
    <w:p w:rsidR="009F1F12" w:rsidRPr="00D301C6" w:rsidRDefault="009F1F12" w:rsidP="009F1F12">
      <w:pPr>
        <w:rPr>
          <w:rFonts w:ascii="Arial" w:hAnsi="Arial" w:cs="Arial"/>
          <w:b/>
          <w:sz w:val="22"/>
        </w:rPr>
      </w:pPr>
    </w:p>
    <w:p w:rsidR="009F1F12" w:rsidRPr="00D301C6" w:rsidRDefault="009F1F12" w:rsidP="009F1F12">
      <w:pPr>
        <w:spacing w:line="360" w:lineRule="auto"/>
        <w:rPr>
          <w:rFonts w:ascii="Arial" w:hAnsi="Arial" w:cs="Arial"/>
          <w:sz w:val="22"/>
        </w:rPr>
      </w:pPr>
      <w:r w:rsidRPr="00D301C6">
        <w:rPr>
          <w:rFonts w:ascii="Arial" w:hAnsi="Arial" w:cs="Arial"/>
          <w:sz w:val="22"/>
        </w:rPr>
        <w:t xml:space="preserve">Nome: </w:t>
      </w:r>
      <w:proofErr w:type="gramStart"/>
      <w:r w:rsidRPr="00D301C6">
        <w:rPr>
          <w:rFonts w:ascii="Arial" w:hAnsi="Arial" w:cs="Arial"/>
          <w:sz w:val="22"/>
        </w:rPr>
        <w:t>........</w:t>
      </w:r>
      <w:bookmarkStart w:id="1" w:name="_GoBack"/>
      <w:bookmarkEnd w:id="1"/>
      <w:r w:rsidRPr="00D301C6">
        <w:rPr>
          <w:rFonts w:ascii="Arial" w:hAnsi="Arial" w:cs="Arial"/>
          <w:sz w:val="22"/>
        </w:rPr>
        <w:t>.........................</w:t>
      </w:r>
      <w:proofErr w:type="gramEnd"/>
      <w:r w:rsidRPr="00D301C6">
        <w:rPr>
          <w:rFonts w:ascii="Arial" w:hAnsi="Arial" w:cs="Arial"/>
          <w:sz w:val="22"/>
        </w:rPr>
        <w:tab/>
      </w:r>
      <w:r w:rsidRPr="00D301C6">
        <w:rPr>
          <w:rFonts w:ascii="Arial" w:hAnsi="Arial" w:cs="Arial"/>
          <w:sz w:val="22"/>
        </w:rPr>
        <w:tab/>
      </w:r>
      <w:r w:rsidRPr="00D301C6">
        <w:rPr>
          <w:rFonts w:ascii="Arial" w:hAnsi="Arial" w:cs="Arial"/>
          <w:sz w:val="22"/>
        </w:rPr>
        <w:tab/>
        <w:t>.................................</w:t>
      </w:r>
    </w:p>
    <w:p w:rsidR="009F1F12" w:rsidRDefault="009F1F12" w:rsidP="009F1F12">
      <w:pPr>
        <w:spacing w:line="360" w:lineRule="auto"/>
      </w:pPr>
      <w:r w:rsidRPr="00D11DF1">
        <w:rPr>
          <w:rFonts w:ascii="Arial" w:hAnsi="Arial" w:cs="Arial"/>
        </w:rPr>
        <w:t>CPF:</w:t>
      </w:r>
      <w:proofErr w:type="gramStart"/>
      <w:r w:rsidRPr="00D11DF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...</w:t>
      </w:r>
      <w:proofErr w:type="gramEnd"/>
      <w:r>
        <w:rPr>
          <w:rFonts w:ascii="Arial" w:hAnsi="Arial" w:cs="Arial"/>
        </w:rPr>
        <w:t>..............................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.................................</w:t>
      </w:r>
    </w:p>
    <w:sectPr w:rsidR="009F1F12" w:rsidSect="00D301C6">
      <w:headerReference w:type="default" r:id="rId8"/>
      <w:footnotePr>
        <w:pos w:val="beneathText"/>
      </w:footnotePr>
      <w:pgSz w:w="11905" w:h="16837"/>
      <w:pgMar w:top="1418" w:right="1134" w:bottom="993" w:left="1701" w:header="14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1F12" w:rsidRDefault="009F1F12" w:rsidP="009F1F12">
      <w:r>
        <w:separator/>
      </w:r>
    </w:p>
  </w:endnote>
  <w:endnote w:type="continuationSeparator" w:id="0">
    <w:p w:rsidR="009F1F12" w:rsidRDefault="009F1F12" w:rsidP="009F1F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x">
    <w:altName w:val="Arial"/>
    <w:panose1 w:val="00000000000000000000"/>
    <w:charset w:val="00"/>
    <w:family w:val="modern"/>
    <w:notTrueType/>
    <w:pitch w:val="variable"/>
    <w:sig w:usb0="00000001" w:usb1="40002048" w:usb2="00000000" w:usb3="00000000" w:csb0="0000011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1F12" w:rsidRDefault="009F1F12" w:rsidP="009F1F12">
      <w:r>
        <w:separator/>
      </w:r>
    </w:p>
  </w:footnote>
  <w:footnote w:type="continuationSeparator" w:id="0">
    <w:p w:rsidR="009F1F12" w:rsidRDefault="009F1F12" w:rsidP="009F1F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41" w:rightFromText="141" w:vertAnchor="page" w:horzAnchor="margin" w:tblpY="856"/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10"/>
      <w:gridCol w:w="7468"/>
    </w:tblGrid>
    <w:tr w:rsidR="009F1F12" w:rsidRPr="009223B9" w:rsidTr="009F1F12">
      <w:tblPrEx>
        <w:tblCellMar>
          <w:top w:w="0" w:type="dxa"/>
          <w:bottom w:w="0" w:type="dxa"/>
        </w:tblCellMar>
      </w:tblPrEx>
      <w:tc>
        <w:tcPr>
          <w:tcW w:w="1510" w:type="dxa"/>
        </w:tcPr>
        <w:p w:rsidR="009F1F12" w:rsidRDefault="009F1F12" w:rsidP="009F1F12">
          <w:pPr>
            <w:pStyle w:val="Cabealho"/>
          </w:pPr>
          <w:r>
            <w:object w:dxaOrig="2803" w:dyaOrig="248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33" type="#_x0000_t75" style="width:63pt;height:54pt" o:ole="">
                <v:imagedata r:id="rId1" o:title=""/>
              </v:shape>
              <o:OLEObject Type="Embed" ProgID="Unknown" ShapeID="_x0000_i1033" DrawAspect="Content" ObjectID="_1512454565" r:id="rId2"/>
            </w:object>
          </w:r>
        </w:p>
      </w:tc>
      <w:tc>
        <w:tcPr>
          <w:tcW w:w="7468" w:type="dxa"/>
        </w:tcPr>
        <w:p w:rsidR="009F1F12" w:rsidRPr="009223B9" w:rsidRDefault="009F1F12" w:rsidP="009F1F12">
          <w:pPr>
            <w:pStyle w:val="Cabealho"/>
            <w:rPr>
              <w:rFonts w:ascii="Tahoma" w:hAnsi="Tahoma" w:cs="Tahoma"/>
            </w:rPr>
          </w:pPr>
        </w:p>
        <w:p w:rsidR="009F1F12" w:rsidRPr="009223B9" w:rsidRDefault="009F1F12" w:rsidP="009F1F12">
          <w:pPr>
            <w:pStyle w:val="Cabealho"/>
            <w:rPr>
              <w:rFonts w:ascii="Tahoma" w:hAnsi="Tahoma" w:cs="Tahoma"/>
            </w:rPr>
          </w:pPr>
          <w:r w:rsidRPr="009223B9">
            <w:rPr>
              <w:rFonts w:ascii="Tahoma" w:hAnsi="Tahoma" w:cs="Tahoma"/>
            </w:rPr>
            <w:t>ESTADO DE SANTA CATARINA</w:t>
          </w:r>
        </w:p>
        <w:p w:rsidR="009F1F12" w:rsidRPr="009223B9" w:rsidRDefault="009F1F12" w:rsidP="009F1F12">
          <w:pPr>
            <w:pStyle w:val="Cabealho"/>
            <w:rPr>
              <w:rFonts w:ascii="Tahoma" w:hAnsi="Tahoma" w:cs="Tahoma"/>
            </w:rPr>
          </w:pPr>
          <w:r w:rsidRPr="009223B9">
            <w:rPr>
              <w:rFonts w:ascii="Tahoma" w:hAnsi="Tahoma" w:cs="Tahoma"/>
            </w:rPr>
            <w:t xml:space="preserve">PREFEITURA MUNICIPAL DE </w:t>
          </w:r>
          <w:r>
            <w:rPr>
              <w:rFonts w:ascii="Tahoma" w:hAnsi="Tahoma" w:cs="Tahoma"/>
            </w:rPr>
            <w:t>PRESIDENTE CASTELLO BRANCO</w:t>
          </w:r>
        </w:p>
        <w:p w:rsidR="009F1F12" w:rsidRPr="009223B9" w:rsidRDefault="009F1F12" w:rsidP="009F1F12">
          <w:pPr>
            <w:pStyle w:val="Cabealho"/>
            <w:rPr>
              <w:rFonts w:ascii="Tahoma" w:hAnsi="Tahoma" w:cs="Tahoma"/>
            </w:rPr>
          </w:pPr>
        </w:p>
      </w:tc>
    </w:tr>
  </w:tbl>
  <w:p w:rsidR="009F1F12" w:rsidRDefault="009F1F12" w:rsidP="009F1F12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F12"/>
    <w:rsid w:val="00416E56"/>
    <w:rsid w:val="009F1F12"/>
    <w:rsid w:val="00B8515F"/>
    <w:rsid w:val="00D30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1F1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9F1F12"/>
    <w:pPr>
      <w:keepNext/>
      <w:ind w:left="1080"/>
      <w:jc w:val="center"/>
      <w:outlineLvl w:val="1"/>
    </w:pPr>
    <w:rPr>
      <w:b/>
    </w:rPr>
  </w:style>
  <w:style w:type="paragraph" w:styleId="Ttulo3">
    <w:name w:val="heading 3"/>
    <w:basedOn w:val="Normal"/>
    <w:next w:val="Normal"/>
    <w:link w:val="Ttulo3Char"/>
    <w:qFormat/>
    <w:rsid w:val="009F1F12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8">
    <w:name w:val="heading 8"/>
    <w:basedOn w:val="Normal"/>
    <w:next w:val="Normal"/>
    <w:link w:val="Ttulo8Char"/>
    <w:qFormat/>
    <w:rsid w:val="009F1F12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9F1F12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9F1F12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Ttulo8Char">
    <w:name w:val="Título 8 Char"/>
    <w:basedOn w:val="Fontepargpadro"/>
    <w:link w:val="Ttulo8"/>
    <w:rsid w:val="009F1F12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styleId="Corpodetexto">
    <w:name w:val="Body Text"/>
    <w:basedOn w:val="Normal"/>
    <w:link w:val="CorpodetextoChar"/>
    <w:semiHidden/>
    <w:rsid w:val="009F1F12"/>
    <w:pPr>
      <w:jc w:val="both"/>
    </w:pPr>
  </w:style>
  <w:style w:type="character" w:customStyle="1" w:styleId="CorpodetextoChar">
    <w:name w:val="Corpo de texto Char"/>
    <w:basedOn w:val="Fontepargpadro"/>
    <w:link w:val="Corpodetexto"/>
    <w:semiHidden/>
    <w:rsid w:val="009F1F1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Cabealho">
    <w:name w:val="header"/>
    <w:basedOn w:val="Normal"/>
    <w:link w:val="CabealhoChar"/>
    <w:uiPriority w:val="99"/>
    <w:rsid w:val="009F1F1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F1F1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unhideWhenUsed/>
    <w:rsid w:val="009F1F1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F1F12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1F1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9F1F12"/>
    <w:pPr>
      <w:keepNext/>
      <w:ind w:left="1080"/>
      <w:jc w:val="center"/>
      <w:outlineLvl w:val="1"/>
    </w:pPr>
    <w:rPr>
      <w:b/>
    </w:rPr>
  </w:style>
  <w:style w:type="paragraph" w:styleId="Ttulo3">
    <w:name w:val="heading 3"/>
    <w:basedOn w:val="Normal"/>
    <w:next w:val="Normal"/>
    <w:link w:val="Ttulo3Char"/>
    <w:qFormat/>
    <w:rsid w:val="009F1F12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8">
    <w:name w:val="heading 8"/>
    <w:basedOn w:val="Normal"/>
    <w:next w:val="Normal"/>
    <w:link w:val="Ttulo8Char"/>
    <w:qFormat/>
    <w:rsid w:val="009F1F12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9F1F12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9F1F12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Ttulo8Char">
    <w:name w:val="Título 8 Char"/>
    <w:basedOn w:val="Fontepargpadro"/>
    <w:link w:val="Ttulo8"/>
    <w:rsid w:val="009F1F12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styleId="Corpodetexto">
    <w:name w:val="Body Text"/>
    <w:basedOn w:val="Normal"/>
    <w:link w:val="CorpodetextoChar"/>
    <w:semiHidden/>
    <w:rsid w:val="009F1F12"/>
    <w:pPr>
      <w:jc w:val="both"/>
    </w:pPr>
  </w:style>
  <w:style w:type="character" w:customStyle="1" w:styleId="CorpodetextoChar">
    <w:name w:val="Corpo de texto Char"/>
    <w:basedOn w:val="Fontepargpadro"/>
    <w:link w:val="Corpodetexto"/>
    <w:semiHidden/>
    <w:rsid w:val="009F1F1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Cabealho">
    <w:name w:val="header"/>
    <w:basedOn w:val="Normal"/>
    <w:link w:val="CabealhoChar"/>
    <w:uiPriority w:val="99"/>
    <w:rsid w:val="009F1F1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F1F1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unhideWhenUsed/>
    <w:rsid w:val="009F1F1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F1F12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490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1</cp:revision>
  <cp:lastPrinted>2015-12-24T11:29:00Z</cp:lastPrinted>
  <dcterms:created xsi:type="dcterms:W3CDTF">2015-12-24T10:58:00Z</dcterms:created>
  <dcterms:modified xsi:type="dcterms:W3CDTF">2015-12-24T11:30:00Z</dcterms:modified>
</cp:coreProperties>
</file>