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2A" w:rsidRDefault="00FC092A" w:rsidP="00FC092A">
      <w:pPr>
        <w:rPr>
          <w:rFonts w:ascii="Arial" w:hAnsi="Arial" w:cs="Arial"/>
        </w:rPr>
      </w:pPr>
    </w:p>
    <w:p w:rsidR="00FC092A" w:rsidRPr="007C1278" w:rsidRDefault="00FC092A" w:rsidP="00FC092A">
      <w:pPr>
        <w:jc w:val="center"/>
        <w:rPr>
          <w:rFonts w:ascii="Arial" w:hAnsi="Arial" w:cs="Arial"/>
        </w:rPr>
      </w:pPr>
    </w:p>
    <w:p w:rsidR="00FC092A" w:rsidRPr="00163F33" w:rsidRDefault="00FC092A" w:rsidP="00FC09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FC092A" w:rsidRPr="00163F33" w:rsidRDefault="00FC092A" w:rsidP="00FC09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56/2017</w:t>
      </w:r>
      <w:r w:rsidR="0047335A">
        <w:rPr>
          <w:rFonts w:ascii="Arial" w:hAnsi="Arial" w:cs="Arial"/>
          <w:b/>
          <w:sz w:val="28"/>
          <w:szCs w:val="28"/>
          <w:u w:val="single"/>
        </w:rPr>
        <w:t>A</w:t>
      </w:r>
      <w:bookmarkStart w:id="0" w:name="_GoBack"/>
      <w:bookmarkEnd w:id="0"/>
    </w:p>
    <w:p w:rsidR="00FC092A" w:rsidRDefault="00FC092A" w:rsidP="00FC092A">
      <w:pPr>
        <w:jc w:val="center"/>
        <w:rPr>
          <w:rFonts w:ascii="Arial" w:hAnsi="Arial" w:cs="Arial"/>
          <w:b/>
          <w:u w:val="single"/>
        </w:rPr>
      </w:pPr>
    </w:p>
    <w:p w:rsidR="00FC092A" w:rsidRDefault="00FC092A" w:rsidP="00FC092A">
      <w:pPr>
        <w:jc w:val="center"/>
        <w:rPr>
          <w:rFonts w:ascii="Arial" w:hAnsi="Arial" w:cs="Arial"/>
          <w:b/>
          <w:u w:val="single"/>
        </w:rPr>
      </w:pPr>
    </w:p>
    <w:p w:rsidR="00FC092A" w:rsidRDefault="00FC092A" w:rsidP="00FC092A">
      <w:pPr>
        <w:jc w:val="center"/>
        <w:rPr>
          <w:rFonts w:ascii="Arial" w:hAnsi="Arial" w:cs="Arial"/>
          <w:b/>
          <w:u w:val="single"/>
        </w:rPr>
      </w:pPr>
    </w:p>
    <w:p w:rsidR="00FC092A" w:rsidRPr="007C1278" w:rsidRDefault="00FC092A" w:rsidP="00FC092A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FC092A" w:rsidRPr="009A08E7" w:rsidTr="002D5EA4">
        <w:trPr>
          <w:trHeight w:val="601"/>
        </w:trPr>
        <w:tc>
          <w:tcPr>
            <w:tcW w:w="2192" w:type="dxa"/>
          </w:tcPr>
          <w:p w:rsidR="00FC092A" w:rsidRPr="009A08E7" w:rsidRDefault="00FC092A" w:rsidP="002D5EA4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FC092A" w:rsidRDefault="00FC092A" w:rsidP="002D5EA4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MUNICÍPIO DE</w:t>
            </w:r>
            <w:proofErr w:type="gramStart"/>
            <w:r>
              <w:rPr>
                <w:rFonts w:ascii="Arial" w:hAnsi="Arial" w:cs="Arial"/>
                <w:b/>
              </w:rPr>
              <w:t xml:space="preserve"> </w:t>
            </w:r>
            <w:r w:rsidRPr="00AB646D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AB646D">
              <w:rPr>
                <w:rFonts w:ascii="Arial" w:hAnsi="Arial" w:cs="Arial"/>
                <w:b/>
              </w:rPr>
              <w:t>PRESIDENTE CASTELLO BRANCO/SC</w:t>
            </w:r>
            <w:r>
              <w:rPr>
                <w:rFonts w:ascii="Arial" w:hAnsi="Arial" w:cs="Arial"/>
                <w:b/>
              </w:rPr>
              <w:t>.</w:t>
            </w:r>
          </w:p>
          <w:p w:rsidR="00FC092A" w:rsidRPr="009C03D1" w:rsidRDefault="00FC092A" w:rsidP="002D5EA4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FC092A" w:rsidRPr="009A08E7" w:rsidTr="002D5EA4">
        <w:trPr>
          <w:trHeight w:val="508"/>
        </w:trPr>
        <w:tc>
          <w:tcPr>
            <w:tcW w:w="2192" w:type="dxa"/>
          </w:tcPr>
          <w:p w:rsidR="00FC092A" w:rsidRPr="009A08E7" w:rsidRDefault="00FC092A" w:rsidP="002D5EA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FC092A" w:rsidRPr="00892EE7" w:rsidRDefault="00FC092A" w:rsidP="002D5EA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92EE7">
              <w:rPr>
                <w:rFonts w:ascii="Arial" w:hAnsi="Arial" w:cs="Arial"/>
                <w:b/>
              </w:rPr>
              <w:t xml:space="preserve">BETHA SISTEMAS LTDA </w:t>
            </w:r>
          </w:p>
        </w:tc>
      </w:tr>
      <w:tr w:rsidR="00FC092A" w:rsidRPr="009A08E7" w:rsidTr="002D5EA4">
        <w:trPr>
          <w:trHeight w:val="752"/>
        </w:trPr>
        <w:tc>
          <w:tcPr>
            <w:tcW w:w="2192" w:type="dxa"/>
          </w:tcPr>
          <w:p w:rsidR="00FC092A" w:rsidRPr="009A08E7" w:rsidRDefault="00FC092A" w:rsidP="002D5EA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FC092A" w:rsidRPr="00892EE7" w:rsidRDefault="00FC092A" w:rsidP="00892EE7">
            <w:pPr>
              <w:pStyle w:val="Textopadro"/>
              <w:spacing w:before="120"/>
              <w:ind w:right="-39"/>
              <w:jc w:val="both"/>
              <w:rPr>
                <w:rFonts w:ascii="Arial" w:hAnsi="Arial" w:cs="Arial"/>
              </w:rPr>
            </w:pPr>
            <w:r w:rsidRPr="00892EE7">
              <w:rPr>
                <w:rFonts w:ascii="Arial" w:hAnsi="Arial" w:cs="Arial"/>
                <w:szCs w:val="24"/>
              </w:rPr>
              <w:t xml:space="preserve">Constitui objeto do presente contrato o fornecimento de licenças de uso mensal, não exclusiva, mediante contratação de empresa para licenciamento do direito de uso do aplicativo de </w:t>
            </w:r>
            <w:r w:rsidRPr="00892EE7">
              <w:rPr>
                <w:rFonts w:ascii="Arial" w:hAnsi="Arial" w:cs="Arial"/>
                <w:b/>
                <w:szCs w:val="24"/>
              </w:rPr>
              <w:t>Fatura</w:t>
            </w:r>
            <w:r w:rsidRPr="00892EE7">
              <w:rPr>
                <w:rFonts w:ascii="Arial" w:hAnsi="Arial" w:cs="Arial"/>
                <w:szCs w:val="24"/>
              </w:rPr>
              <w:t xml:space="preserve"> utilizando banco de dados relacional</w:t>
            </w:r>
            <w:r w:rsidR="00892EE7">
              <w:rPr>
                <w:rFonts w:ascii="Arial" w:hAnsi="Arial" w:cs="Arial"/>
                <w:szCs w:val="24"/>
              </w:rPr>
              <w:t xml:space="preserve">. </w:t>
            </w:r>
            <w:r w:rsidR="00830447" w:rsidRPr="00892EE7">
              <w:rPr>
                <w:rFonts w:ascii="Arial" w:hAnsi="Arial" w:cs="Arial"/>
              </w:rPr>
              <w:t xml:space="preserve"> </w:t>
            </w:r>
            <w:r w:rsidRPr="00892EE7">
              <w:rPr>
                <w:rFonts w:ascii="Arial" w:hAnsi="Arial" w:cs="Arial"/>
              </w:rPr>
              <w:t>Manutenção legal e corretiva durante o período contratual.</w:t>
            </w:r>
            <w:r w:rsidR="00892EE7">
              <w:rPr>
                <w:rFonts w:ascii="Arial" w:hAnsi="Arial" w:cs="Arial"/>
              </w:rPr>
              <w:t xml:space="preserve"> </w:t>
            </w:r>
            <w:r w:rsidRPr="00892EE7">
              <w:rPr>
                <w:rFonts w:ascii="Arial" w:hAnsi="Arial" w:cs="Arial"/>
              </w:rPr>
              <w:t>Configuração e parametrização conforme procedimentos da entidade. Treinamento de implantação para os servidores responsáveis pela utilização do aplicativo contratado.</w:t>
            </w:r>
            <w:r w:rsidR="00892EE7">
              <w:rPr>
                <w:rFonts w:ascii="Arial" w:hAnsi="Arial" w:cs="Arial"/>
              </w:rPr>
              <w:t xml:space="preserve"> </w:t>
            </w:r>
            <w:r w:rsidRPr="00892EE7">
              <w:rPr>
                <w:rFonts w:ascii="Arial" w:hAnsi="Arial" w:cs="Arial"/>
              </w:rPr>
              <w:t>Suporte técnico operacional, exclusivamente no(s) aplicativo(s) contratado(s</w:t>
            </w:r>
            <w:proofErr w:type="gramStart"/>
            <w:r w:rsidRPr="00892EE7">
              <w:rPr>
                <w:rFonts w:ascii="Arial" w:hAnsi="Arial" w:cs="Arial"/>
              </w:rPr>
              <w:t>).</w:t>
            </w:r>
            <w:proofErr w:type="gramEnd"/>
            <w:r w:rsidRPr="00892EE7">
              <w:rPr>
                <w:rFonts w:ascii="Arial" w:hAnsi="Arial" w:cs="Arial"/>
              </w:rPr>
              <w:t>Serviços de alterações específicas da entidade, quando solicitado.</w:t>
            </w:r>
            <w:r w:rsidR="00892EE7">
              <w:rPr>
                <w:rFonts w:ascii="Arial" w:hAnsi="Arial" w:cs="Arial"/>
              </w:rPr>
              <w:t xml:space="preserve"> </w:t>
            </w:r>
            <w:r w:rsidRPr="00892EE7">
              <w:rPr>
                <w:rFonts w:ascii="Arial" w:hAnsi="Arial" w:cs="Arial"/>
              </w:rPr>
              <w:t>Serviços de treinamento de reciclagem, quando solicitado.</w:t>
            </w:r>
          </w:p>
          <w:p w:rsidR="00FC092A" w:rsidRPr="00892EE7" w:rsidRDefault="00FC092A" w:rsidP="002D5EA4">
            <w:pPr>
              <w:jc w:val="both"/>
              <w:rPr>
                <w:rFonts w:ascii="Arial" w:hAnsi="Arial" w:cs="Arial"/>
              </w:rPr>
            </w:pPr>
          </w:p>
        </w:tc>
      </w:tr>
      <w:tr w:rsidR="00FC092A" w:rsidRPr="009A08E7" w:rsidTr="002D5EA4">
        <w:trPr>
          <w:trHeight w:val="223"/>
        </w:trPr>
        <w:tc>
          <w:tcPr>
            <w:tcW w:w="2192" w:type="dxa"/>
          </w:tcPr>
          <w:p w:rsidR="00FC092A" w:rsidRPr="009A08E7" w:rsidRDefault="00FC092A" w:rsidP="002D5EA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830447" w:rsidRPr="00892EE7" w:rsidRDefault="00830447" w:rsidP="00830447">
            <w:pPr>
              <w:pStyle w:val="Corpodetexto21"/>
              <w:snapToGrid w:val="0"/>
              <w:ind w:right="-39"/>
              <w:rPr>
                <w:rFonts w:cs="Arial"/>
                <w:color w:val="auto"/>
                <w:sz w:val="24"/>
                <w:szCs w:val="24"/>
              </w:rPr>
            </w:pPr>
            <w:r w:rsidRPr="00892EE7">
              <w:rPr>
                <w:rFonts w:cs="Arial"/>
                <w:color w:val="auto"/>
                <w:sz w:val="24"/>
                <w:szCs w:val="24"/>
              </w:rPr>
              <w:t>R$ 7.526,00</w:t>
            </w:r>
            <w:r w:rsidRPr="00892EE7">
              <w:rPr>
                <w:rFonts w:cs="Arial"/>
                <w:b/>
                <w:color w:val="auto"/>
                <w:sz w:val="24"/>
                <w:szCs w:val="24"/>
              </w:rPr>
              <w:t xml:space="preserve"> </w:t>
            </w:r>
            <w:r w:rsidRPr="00892EE7">
              <w:rPr>
                <w:rFonts w:cs="Arial"/>
                <w:color w:val="auto"/>
                <w:sz w:val="24"/>
                <w:szCs w:val="24"/>
              </w:rPr>
              <w:t>(sete mil quinhentos e vinte e seis reais).</w:t>
            </w:r>
          </w:p>
          <w:p w:rsidR="00FC092A" w:rsidRPr="00892EE7" w:rsidRDefault="00FC092A" w:rsidP="002D5EA4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FC092A" w:rsidRPr="009A08E7" w:rsidTr="002D5EA4">
        <w:trPr>
          <w:trHeight w:val="401"/>
        </w:trPr>
        <w:tc>
          <w:tcPr>
            <w:tcW w:w="2192" w:type="dxa"/>
          </w:tcPr>
          <w:p w:rsidR="00FC092A" w:rsidRPr="009A08E7" w:rsidRDefault="00FC092A" w:rsidP="002D5EA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FC092A" w:rsidRPr="00892EE7" w:rsidRDefault="00FC092A" w:rsidP="00892EE7">
            <w:pPr>
              <w:jc w:val="both"/>
              <w:rPr>
                <w:rFonts w:ascii="Arial" w:hAnsi="Arial" w:cs="Arial"/>
                <w:bCs/>
              </w:rPr>
            </w:pPr>
            <w:r w:rsidRPr="00892EE7">
              <w:rPr>
                <w:rFonts w:ascii="Arial" w:hAnsi="Arial" w:cs="Arial"/>
                <w:bCs/>
              </w:rPr>
              <w:t>1</w:t>
            </w:r>
            <w:r w:rsidR="00892EE7" w:rsidRPr="00892EE7">
              <w:rPr>
                <w:rFonts w:ascii="Arial" w:hAnsi="Arial" w:cs="Arial"/>
                <w:bCs/>
              </w:rPr>
              <w:t>4</w:t>
            </w:r>
            <w:r w:rsidRPr="00892EE7">
              <w:rPr>
                <w:rFonts w:ascii="Arial" w:hAnsi="Arial" w:cs="Arial"/>
                <w:bCs/>
              </w:rPr>
              <w:t>/0</w:t>
            </w:r>
            <w:r w:rsidR="00892EE7" w:rsidRPr="00892EE7">
              <w:rPr>
                <w:rFonts w:ascii="Arial" w:hAnsi="Arial" w:cs="Arial"/>
                <w:bCs/>
              </w:rPr>
              <w:t>3</w:t>
            </w:r>
            <w:r w:rsidRPr="00892EE7">
              <w:rPr>
                <w:rFonts w:ascii="Arial" w:hAnsi="Arial" w:cs="Arial"/>
                <w:bCs/>
              </w:rPr>
              <w:t>/2017 à 31/12/2017.</w:t>
            </w:r>
          </w:p>
        </w:tc>
      </w:tr>
    </w:tbl>
    <w:p w:rsidR="00FC092A" w:rsidRPr="00216659" w:rsidRDefault="00FC092A" w:rsidP="00FC092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FC092A" w:rsidRPr="00216659" w:rsidRDefault="00FC092A" w:rsidP="00FC092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FC092A" w:rsidRDefault="00FC092A" w:rsidP="00FC092A">
      <w:pPr>
        <w:tabs>
          <w:tab w:val="left" w:pos="2805"/>
        </w:tabs>
        <w:jc w:val="center"/>
        <w:rPr>
          <w:rFonts w:ascii="Arial" w:hAnsi="Arial" w:cs="Arial"/>
        </w:rPr>
      </w:pPr>
    </w:p>
    <w:p w:rsidR="00FC092A" w:rsidRDefault="00FC092A" w:rsidP="00FC092A">
      <w:pPr>
        <w:tabs>
          <w:tab w:val="left" w:pos="2805"/>
        </w:tabs>
        <w:jc w:val="center"/>
        <w:rPr>
          <w:rFonts w:ascii="Arial" w:hAnsi="Arial" w:cs="Arial"/>
        </w:rPr>
      </w:pPr>
    </w:p>
    <w:p w:rsidR="00FC092A" w:rsidRDefault="00FC092A" w:rsidP="00FC092A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9DF59" wp14:editId="615A0BD5">
                <wp:simplePos x="0" y="0"/>
                <wp:positionH relativeFrom="column">
                  <wp:posOffset>1680845</wp:posOffset>
                </wp:positionH>
                <wp:positionV relativeFrom="paragraph">
                  <wp:posOffset>431165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92A" w:rsidRDefault="00FC092A" w:rsidP="00FC09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FC092A" w:rsidRPr="0056535D" w:rsidRDefault="00FC092A" w:rsidP="00FC092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2.35pt;margin-top:33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cLhlnfAAAACgEAAA8AAABkcnMvZG93bnJl&#10;di54bWxMj0FPg0AQhe8m/ofNmHgxdhfSgKUsTdNoPLf14m0LUyCys8BuC/XXO570OHlf3vsm38y2&#10;E1ccfetIQ7RQIJBKV7VUa/g4vj2/gPDBUGU6R6jhhh42xf1dbrLKTbTH6yHUgkvIZ0ZDE0KfSenL&#10;Bq3xC9cjcXZ2ozWBz7GW1WgmLredjJVKpDUt8UJjetw1WH4dLlaDm15v1uGg4qfPb/u+2w77czxo&#10;/fgwb9cgAs7hD4ZffVaHgp1O7kKVF52GOFmmjGpI0hUIBtKlSkCcmEyjCGSRy/8vFD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5wuGWd8AAAAKAQAADwAAAAAAAAAAAAAAAACFBAAA&#10;ZHJzL2Rvd25yZXYueG1sUEsFBgAAAAAEAAQA8wAAAJEFAAAAAA==&#10;" strokecolor="white">
                <v:textbox>
                  <w:txbxContent>
                    <w:p w:rsidR="00FC092A" w:rsidRDefault="00FC092A" w:rsidP="00FC092A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FC092A" w:rsidRPr="0056535D" w:rsidRDefault="00FC092A" w:rsidP="00FC092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FC092A" w:rsidRDefault="00FC092A" w:rsidP="00FC092A">
      <w:pPr>
        <w:tabs>
          <w:tab w:val="left" w:pos="2805"/>
        </w:tabs>
        <w:jc w:val="center"/>
        <w:rPr>
          <w:rFonts w:ascii="Arial" w:hAnsi="Arial" w:cs="Arial"/>
        </w:rPr>
      </w:pPr>
    </w:p>
    <w:p w:rsidR="00FC092A" w:rsidRDefault="00FC092A" w:rsidP="00FC092A">
      <w:pPr>
        <w:tabs>
          <w:tab w:val="left" w:pos="2805"/>
        </w:tabs>
        <w:jc w:val="center"/>
        <w:rPr>
          <w:rFonts w:ascii="Arial" w:hAnsi="Arial" w:cs="Arial"/>
        </w:rPr>
      </w:pPr>
    </w:p>
    <w:p w:rsidR="00FC092A" w:rsidRDefault="00FC092A" w:rsidP="00FC092A">
      <w:pPr>
        <w:tabs>
          <w:tab w:val="left" w:pos="2805"/>
        </w:tabs>
        <w:jc w:val="center"/>
        <w:rPr>
          <w:rFonts w:ascii="Arial" w:hAnsi="Arial" w:cs="Arial"/>
        </w:rPr>
      </w:pPr>
    </w:p>
    <w:p w:rsidR="00FC092A" w:rsidRDefault="00FC092A" w:rsidP="00FC092A">
      <w:pPr>
        <w:tabs>
          <w:tab w:val="left" w:pos="2805"/>
        </w:tabs>
        <w:jc w:val="center"/>
        <w:rPr>
          <w:rFonts w:ascii="Arial" w:hAnsi="Arial" w:cs="Arial"/>
        </w:rPr>
      </w:pPr>
    </w:p>
    <w:p w:rsidR="00FC092A" w:rsidRDefault="00FC092A" w:rsidP="00FC092A">
      <w:pPr>
        <w:tabs>
          <w:tab w:val="left" w:pos="2805"/>
        </w:tabs>
        <w:jc w:val="center"/>
        <w:rPr>
          <w:rFonts w:ascii="Arial" w:hAnsi="Arial" w:cs="Arial"/>
        </w:rPr>
      </w:pPr>
    </w:p>
    <w:p w:rsidR="00D544F5" w:rsidRDefault="00FC092A" w:rsidP="00892EE7">
      <w:pPr>
        <w:tabs>
          <w:tab w:val="left" w:pos="2805"/>
          <w:tab w:val="left" w:pos="6765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544F5" w:rsidSect="003745A7">
      <w:headerReference w:type="default" r:id="rId8"/>
      <w:footerReference w:type="default" r:id="rId9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2B" w:rsidRDefault="00014B2B">
      <w:r>
        <w:separator/>
      </w:r>
    </w:p>
  </w:endnote>
  <w:endnote w:type="continuationSeparator" w:id="0">
    <w:p w:rsidR="00014B2B" w:rsidRDefault="0001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DF7C8F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DF7C8F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2B" w:rsidRDefault="00014B2B">
      <w:r>
        <w:separator/>
      </w:r>
    </w:p>
  </w:footnote>
  <w:footnote w:type="continuationSeparator" w:id="0">
    <w:p w:rsidR="00014B2B" w:rsidRDefault="00014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014B2B" w:rsidP="003745A7">
    <w:pPr>
      <w:jc w:val="center"/>
    </w:pPr>
  </w:p>
  <w:p w:rsidR="00C70DBE" w:rsidRDefault="00DF7C8F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4B01B26" wp14:editId="030E7074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014B2B" w:rsidP="003745A7"/>
  <w:p w:rsidR="00C70DBE" w:rsidRDefault="00014B2B" w:rsidP="003745A7"/>
  <w:p w:rsidR="00C70DBE" w:rsidRDefault="00DF7C8F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DF7C8F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DF7C8F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1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120207F"/>
    <w:multiLevelType w:val="hybridMultilevel"/>
    <w:tmpl w:val="D1FC43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F16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2A"/>
    <w:rsid w:val="00014B2B"/>
    <w:rsid w:val="0047335A"/>
    <w:rsid w:val="00830447"/>
    <w:rsid w:val="00892EE7"/>
    <w:rsid w:val="00D544F5"/>
    <w:rsid w:val="00DF7C8F"/>
    <w:rsid w:val="00F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0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09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C092A"/>
    <w:rPr>
      <w:color w:val="0000FF"/>
      <w:u w:val="single"/>
    </w:rPr>
  </w:style>
  <w:style w:type="paragraph" w:customStyle="1" w:styleId="Textopadro">
    <w:name w:val="Texto padrão"/>
    <w:basedOn w:val="Normal"/>
    <w:rsid w:val="00FC092A"/>
    <w:pPr>
      <w:tabs>
        <w:tab w:val="left" w:pos="0"/>
      </w:tabs>
      <w:suppressAutoHyphens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0447"/>
    <w:pPr>
      <w:tabs>
        <w:tab w:val="left" w:pos="0"/>
      </w:tabs>
      <w:suppressAutoHyphens/>
      <w:jc w:val="both"/>
    </w:pPr>
    <w:rPr>
      <w:rFonts w:ascii="Arial" w:hAnsi="Arial"/>
      <w:color w:val="FF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0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09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C092A"/>
    <w:rPr>
      <w:color w:val="0000FF"/>
      <w:u w:val="single"/>
    </w:rPr>
  </w:style>
  <w:style w:type="paragraph" w:customStyle="1" w:styleId="Textopadro">
    <w:name w:val="Texto padrão"/>
    <w:basedOn w:val="Normal"/>
    <w:rsid w:val="00FC092A"/>
    <w:pPr>
      <w:tabs>
        <w:tab w:val="left" w:pos="0"/>
      </w:tabs>
      <w:suppressAutoHyphens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0447"/>
    <w:pPr>
      <w:tabs>
        <w:tab w:val="left" w:pos="0"/>
      </w:tabs>
      <w:suppressAutoHyphens/>
      <w:jc w:val="both"/>
    </w:pPr>
    <w:rPr>
      <w:rFonts w:ascii="Arial" w:hAnsi="Arial"/>
      <w:color w:val="FF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2017-04-19T17:14:00Z</cp:lastPrinted>
  <dcterms:created xsi:type="dcterms:W3CDTF">2017-04-19T17:09:00Z</dcterms:created>
  <dcterms:modified xsi:type="dcterms:W3CDTF">2017-04-27T14:09:00Z</dcterms:modified>
</cp:coreProperties>
</file>