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FE" w:rsidRPr="00E334FE" w:rsidRDefault="00E334FE" w:rsidP="00E334FE">
      <w:pPr>
        <w:spacing w:before="75" w:after="75" w:line="240" w:lineRule="auto"/>
        <w:ind w:left="75" w:right="75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1. Processo n.: PCP 12/00083609 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2. Assunto: Prestação de Contas do Prefeito referente ao exercício de 2011 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3. Responsável: Cláudio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Sartori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4. Unidade Gestora: Prefeitura Municipal de Presidente Castello Branco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5. Unidade Técnica: DMU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 Parecer Prévio n.: 0174/2012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O TRIBUNAL DE CONTAS DO ESTADO DE SANTA CATARINA, reunido nesta data, em Sessão Ordinária, com fulcro nos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arts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 31 da Constituição Federal, 113 da Constituição do Estado e 1º e 50 da Lei Complementar n. 202/2000, tendo examinado e discutido a matéria, acolhe o Relatório e a Proposta de Parecer Prévio do Relator, aprovando-os, e considerando ainda que: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I - é da competência do Tribunal de Contas do Estado, no exercício do controle externo que lhe é atribuído pela Constituição, a emissão de Parecer Prévio sobre as Contas anuais prestadas pelo Prefeito Municipal;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II - ao emitir Parecer Prévio, o Tribunal formula opinião em relação às contas, atendo-se exclusivamente à análise técnica quanto aos aspectos contábil, financeiro, orçamentário e patrimonial, seus resultados consolidados para o ente, e conformação às normas constitucionais, legais e regulamentares, bem como à observância de pisos e limites de despesas estabelecidos nas normas constitucionais e infraconstitucionais; 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III - as Contas prestadas pelo Chefe do Poder Executivo são constituídas dos respectivos Balanços Gerais e das demais demonstrações técnicas de natureza contábil de todos os órgãos e entidades vinculadas ao Orçamento Anual do Município, de forma consolidada, incluídas as do Poder Legislativo, em cumprimento aos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arts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 113, § 1º, e 59, I, da Constituição Estadual, e art. 50 da Lei Complementar n. 101/2000;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IV - os Balanços Orçamentário, Financeiro e Patrimonial e os Demonstrativos das Variações Patrimoniais, até onde o exame pode ser realizado para emissão do parecer, estão escriturados conforme os preceitos de contabilidade pública e, de forma geral, expressam os resultados da gestão orçamentária, financeira e patrimonial e representam adequadamente a posição financeira, orçamentária e patrimonial do Município em 31 de dezembro de 2011;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V - o Parecer é baseado em atos e fatos relacionados às contas apresentadas, não se vinculando a indícios, suspeitas ou suposições;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VI - é da competência exclusiva da Câmara Municipal, conforme o art. 113 da Constituição Estadual, o julgamento das contas de governo prestadas anualmente pelo Prefeito;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VII – a apreciação das contas e a emissão do parecer prévio não envolvem o exame da legalidade, legitimidade e economicidade de todos os atos e contratos administrativos que contribuíram para os resultados das contas de governo; 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VII - a apreciação das contas e a emissão do parecer prévio não envolvem o exame da legalidade, legitimidade e economicidade de todos os atos e contratos administrativos que contribuíram para os resultados das contas de governo;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VIII – a análise técnica e o Parecer Prévio deste Tribunal sobre as Contas Anuais de Governo prestadas pelo Chefe do Poder Executivo municipal ou o seu julgamento pela Câmara Municipal não eximem de responsabilidade os administradores, inclusive o Prefeito quando ordenador de despesa, e demais responsáveis por dinheiros, bens e valores da administração direta ou indireta, de qualquer dos Poderes e órgãos do Município, bem como aqueles que derem causa a perda, extravio ou outra irregularidade de que resulte prejuízo ao Erário, nem obsta o posterior julgamento pelo Tribunal de Contas, em consonância com os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arts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 58, parágrafo único, 59, inciso II, e 113, da Constituição Estadual;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IX - as recomendações indicadas neste Parecer Prévio, embora não impeçam a aprovação das Contas de Governo, relativas ao exercício de 2011, requerem a adoção das medidas saneadoras pertinentes;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X - a manifestação do Ministério Público junto ao Tribunal de Contas, mediante o Parecer MPTC n. 14.117/2012,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6.1. EMITE PARECER recomendando à Egrégia Câmara Municipal de Presidente Castello Branco a APROVAÇÃO das contas anuais do exercício de 2011 do Prefeito daquele Município à época.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6.2. Recomenda à Prefeitura Municipal de Presidente Castello Branco, com o envolvimento e responsabilização do órgão de controle interno, que doravante adote providências para a correção e prevenção das falhas apontadas no Relatório DMU n. 2346/2012, quais sejam: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6.2.1. ausência de realização de despesas, no primeiro trimestre de 2011, com os recursos do FUNDEB remanescentes do exercício anterior no valor de R$ 9.235,29, mediante a abertura de crédito adicional, em descumprimento ao estabelecido no § 2º do artigo 21 da Lei n. 11.494/2007;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6.2.2. atraso na remessa do Relatório de Controle Interno referente ao 2º bimestre, em desacordo aos artigos 3º e 4º da Lei Complementar n. 202/2000 c/c artigo 5º, § 3º da Resolução n. TC - 16/94, alterada pela Resolução n. TC - 11/2004;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6.2.3. balanço Patrimonial (consolidado) – Anexo 14, apresentando indevidamente a conta Créditos Realizáveis a Longo Prazo, com saldo credor de R$ 94.936,88, em desacordo com o estabelecido no art. 85 c/c o art.105, da Lei n. 4.320/64.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6.3. Recomenda à Câmara de Vereadores de Presidente Castello Branco a anotação e verificação do 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lastRenderedPageBreak/>
        <w:t>acatamento, pelo Poder Executivo, das observações constantes do Relatório DMU.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6.4. Recomenda ao Município de Presidente Castello Branco que, após o trânsito em julgado, divulgue esta prestação de contas e o respectivo parecer prévio, inclusive em meios eletrônicos de acesso público, conforme estabelece o artigo 48 da Lei Complementar n. 101/2000 – LRF.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6.5. Alerta ao Município de Presidente Castello Branco quanto ao prazo para a disponibilização de informações pormenorizadas sobre a execução orçamentária e financeira do Município, consoante LC n. 101/2002, LC n. 131/2009 e Decreto Federal n. 7.185/2010.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6.6. Solicita à Câmara de Vereadores que seja o Tribunal de Contas comunicado do resultado do julgamento das Contas Anuais em questão, conforme prescreve o artigo 59 da Lei Complementar n. 202/2000, inclusive com a remessa do ato respectivo e da ata da sessão de julgamento da Câmara.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6.7. Determina a ciência deste Parecer Prévio à Câmara Municipal de Presidente Castello Branco.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6.8. Determina a ciência deste Parecer Prévio, bem como do Relatório DMU n. 2346/2012 e do Relatório e Voto do Relator que o fundamentam, à Prefeitura Municipal de Presidente Castello Branco.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7. Ata n.: 87/2012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8. Data da Sessão: 05/12/2012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9. Especificação do quorum: 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9.1. Conselheiros presentes: Cesar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Filomeno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Fontes (Presidente), Luiz Roberto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Herbst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, Wilson Rogério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Wan-Dall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e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Adircélio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Moraes Ferreira Junior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10. Representante do Ministério Público junto ao Tribunal de Contas: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Aderson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Flores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 xml:space="preserve">11. Auditores presentes: Gerson dos Santos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Sicca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, Cleber Muniz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Gavi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e Sabrina Nunes </w:t>
      </w:r>
      <w:proofErr w:type="spellStart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Iocken</w:t>
      </w:r>
      <w:proofErr w:type="spellEnd"/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(Relatora)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CESAR FILOMENO FONTES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Presidente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LUIZ ROBERTO HERBST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Relator (art. 91, II, da LC n. 202/2000)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Fui presente: ADERSON FLORES</w:t>
      </w:r>
      <w:r w:rsidRPr="00E334FE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br/>
        <w:t>Procurador-Geral Adjunto do Ministério Público junto ao TCE/SC</w:t>
      </w:r>
    </w:p>
    <w:p w:rsidR="003713C5" w:rsidRDefault="003713C5"/>
    <w:sectPr w:rsidR="003713C5" w:rsidSect="007432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34FE"/>
    <w:rsid w:val="003713C5"/>
    <w:rsid w:val="00743262"/>
    <w:rsid w:val="00B03495"/>
    <w:rsid w:val="00BE443C"/>
    <w:rsid w:val="00E334FE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90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</dc:creator>
  <cp:lastModifiedBy>Vilmar</cp:lastModifiedBy>
  <cp:revision>2</cp:revision>
  <dcterms:created xsi:type="dcterms:W3CDTF">2015-12-21T12:31:00Z</dcterms:created>
  <dcterms:modified xsi:type="dcterms:W3CDTF">2015-12-21T12:31:00Z</dcterms:modified>
</cp:coreProperties>
</file>